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C23" w:rsidRDefault="00933C23" w:rsidP="00933C23">
      <w:pPr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</w:pPr>
      <w:bookmarkStart w:id="0" w:name="_GoBack"/>
      <w:r w:rsidRPr="00933C23"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  <w:t>VENDITA GIORNALI</w:t>
      </w:r>
      <w:r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  <w:t xml:space="preserve"> </w:t>
      </w:r>
      <w:r w:rsidRPr="00933C23"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  <w:t xml:space="preserve">E RIVISTE </w:t>
      </w:r>
    </w:p>
    <w:bookmarkEnd w:id="0"/>
    <w:p w:rsidR="00933C23" w:rsidRPr="00933C23" w:rsidRDefault="00933C23" w:rsidP="00933C23">
      <w:pPr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</w:pPr>
    </w:p>
    <w:p w:rsidR="00933C23" w:rsidRPr="00933C23" w:rsidRDefault="00933C23" w:rsidP="00933C23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t xml:space="preserve">A seguito del D.L. n. 1/2012 convertito con la L. n. 27/2012 sono abrogate le norme che: </w:t>
      </w: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br/>
        <w:t>- pongono divieti e restrizioni alle attività economiche non adeguati o non proporzionati alle finalità pubbliche perseguite, nonché le disposizioni di pianificazione e programmazione territoriale o temporale autoritativa con prevalente finalità economica o prevalente contenuto economico, che pongono limiti, programmi e controlli non ragionevoli, ovvero non adeguati ovvero non proporzionati rispetto alle finalità pubbliche dichiarate e che in particolare impediscono, condizionano o ritardano l'avvio di nuove attività economiche o l'ingresso di nuovi operatori economici ponendo un trattamento differenziato rispetto agli operatori già presenti sul mercato, operanti in contesti e condizioni analoghi, ovvero impediscono, limitano o condizionano l'offerta di prodotti e servizi al consumatore, nel tempo nello spazio o nelle modalità, ovvero alterano le condizioni di piena concorrenza fra gli operatori economici oppure limitano o condizionano le tutele dei consumatori nei loro confronti</w:t>
      </w:r>
    </w:p>
    <w:p w:rsidR="00933C23" w:rsidRPr="00933C23" w:rsidRDefault="00933C23" w:rsidP="00933C23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t xml:space="preserve">-    prevedono limiti numerici, autorizzazioni, licenze, nulla osta o preventivi atti di assenso dell'amministrazione comunque denominati per l'avvio di un'attività economica non giustificati da un interesse generale, costituzionalmente rilevante e compatibile con l'ordinamento comunitario nel rispetto del principio di proporzionalità; </w:t>
      </w:r>
    </w:p>
    <w:p w:rsidR="00933C23" w:rsidRPr="00933C23" w:rsidRDefault="00933C23" w:rsidP="00933C23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t>pertanto i Piani Comunali di  Localizzazione delle edicole sono di fatto aboliti e dunque chi intende esercitare l'attività di vendita di giornali e riviste, sia su suolo pubblico che su suolo privato con chiosco, sia presso un qualsiasi esercizio deve presentare una segnalazione certificata di inizio attività (SCIA) ai sensi dell’art. 19 Legge 241/1990</w:t>
      </w: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br/>
      </w: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br/>
        <w:t>I punti vendita si distinguono in: </w:t>
      </w: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br/>
        <w:t xml:space="preserve">- punti vendita esclusivi cioè quelli che sono tenuti alla vendita generale di quotidiani e periodici; </w:t>
      </w:r>
    </w:p>
    <w:p w:rsidR="00933C23" w:rsidRPr="00933C23" w:rsidRDefault="00933C23" w:rsidP="00933C23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t xml:space="preserve">- punti vendita non esclusivi, cioè gli esercizi, che, in aggiunta ad altre merci, sono autorizzati alla </w:t>
      </w: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br/>
      </w:r>
      <w:proofErr w:type="spellStart"/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t>alla</w:t>
      </w:r>
      <w:proofErr w:type="spellEnd"/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vendita di quotidiani ovvero periodici. </w:t>
      </w:r>
    </w:p>
    <w:p w:rsidR="00933C23" w:rsidRPr="00933C23" w:rsidRDefault="00933C23" w:rsidP="00933C23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t> </w:t>
      </w:r>
    </w:p>
    <w:p w:rsidR="00933C23" w:rsidRPr="00933C23" w:rsidRDefault="00933C23" w:rsidP="00933C23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t xml:space="preserve">Previa presentazione della SCIA possono sempre iniziare l'esercizio di un punto vendita non esclusivo:  </w:t>
      </w: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br/>
        <w:t xml:space="preserve">- le rivendite di generi di monopolio (tabacchi ecc.); </w:t>
      </w: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br/>
        <w:t xml:space="preserve">- le rivendite di carburanti e di oli minerali con il limite minimo di superficie pari a metri quadrati 1.500; </w:t>
      </w:r>
    </w:p>
    <w:p w:rsidR="00933C23" w:rsidRPr="00933C23" w:rsidRDefault="00933C23" w:rsidP="00933C23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t xml:space="preserve">- i bar, inclusi gli esercizi posti nelle aree di servizio delle autostrade e nell'interno di stazioni ferroviarie, aeroportuali e marittime, ed esclusi altri punti di ristoro, ristoranti, rosticcerie e trattorie; </w:t>
      </w:r>
    </w:p>
    <w:p w:rsidR="00933C23" w:rsidRPr="00933C23" w:rsidRDefault="00933C23" w:rsidP="00933C23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t xml:space="preserve">- le strutture di vendita con un limite minimo di superficie di vendita pari a metri quadrati 700; </w:t>
      </w:r>
    </w:p>
    <w:p w:rsidR="00933C23" w:rsidRPr="00933C23" w:rsidRDefault="00933C23" w:rsidP="00933C23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t xml:space="preserve">- gli esercizi adibiti prevalentemente alla vendita di libri e prodotti equiparati, con un limite minimo di superficie di metri quadrati 120; </w:t>
      </w:r>
    </w:p>
    <w:p w:rsidR="00933C23" w:rsidRPr="00933C23" w:rsidRDefault="00933C23" w:rsidP="00933C23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t xml:space="preserve">- gli esercizi a prevalente specializzazione di vendita, con esclusivo riferimento alla vendita delle riviste di identica specializzazione. </w:t>
      </w:r>
    </w:p>
    <w:p w:rsidR="00933C23" w:rsidRPr="00933C23" w:rsidRDefault="00933C23" w:rsidP="00933C23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t> </w:t>
      </w:r>
    </w:p>
    <w:p w:rsidR="00933C23" w:rsidRPr="00933C23" w:rsidRDefault="00933C23" w:rsidP="00933C23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t xml:space="preserve">Non è necessario presentare la SCIA: </w:t>
      </w: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br/>
        <w:t xml:space="preserve">- per la vendita nelle sedi dei partiti, enti, chiese, comunità religiose, sindacati associazioni, di pubblicazioni specializzate; </w:t>
      </w: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br/>
        <w:t xml:space="preserve">- per la vendita ambulante di quotidiani di partito, sindacali e religiosi, che ricorrano all'opera di volontari a scopo di propaganda politica, sindacale o religiosa; </w:t>
      </w:r>
    </w:p>
    <w:p w:rsidR="00933C23" w:rsidRPr="00933C23" w:rsidRDefault="00933C23" w:rsidP="00933C23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t xml:space="preserve">- per la vendita nelle sedi delle società editrici e delle loro redazioni distaccate, dei giornali da esse editi; </w:t>
      </w:r>
    </w:p>
    <w:p w:rsidR="00933C23" w:rsidRPr="00933C23" w:rsidRDefault="00933C23" w:rsidP="00933C23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t xml:space="preserve">- per la vendita di pubblicazioni specializzate non distribuite nelle edicole; </w:t>
      </w:r>
    </w:p>
    <w:p w:rsidR="00933C23" w:rsidRPr="00933C23" w:rsidRDefault="00933C23" w:rsidP="00933C23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t xml:space="preserve">- per la consegna porta a porta e per la vendita ambulante da parte degli editori, distributori ed edicolanti; </w:t>
      </w:r>
    </w:p>
    <w:p w:rsidR="00933C23" w:rsidRPr="00933C23" w:rsidRDefault="00933C23" w:rsidP="00933C23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t xml:space="preserve">- per la vendita in alberghi e pensioni quando essa costituisce un servizio ai clienti; </w:t>
      </w:r>
    </w:p>
    <w:p w:rsidR="00933C23" w:rsidRPr="00933C23" w:rsidRDefault="00933C23" w:rsidP="00933C23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933C23">
        <w:rPr>
          <w:rFonts w:ascii="Verdana" w:eastAsia="Times New Roman" w:hAnsi="Verdana" w:cs="Times New Roman"/>
          <w:sz w:val="16"/>
          <w:szCs w:val="16"/>
          <w:lang w:eastAsia="it-IT"/>
        </w:rPr>
        <w:t xml:space="preserve">- per la vendita effettuata all'interno di strutture pubbliche o private rivolta unicamente al pubblico che ha accesso a tali strutture. </w:t>
      </w:r>
    </w:p>
    <w:p w:rsidR="00057A9D" w:rsidRDefault="00057A9D"/>
    <w:sectPr w:rsidR="00057A9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C23"/>
    <w:rsid w:val="00057A9D"/>
    <w:rsid w:val="0093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4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857801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00647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015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15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76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28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93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58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0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6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6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58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8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823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215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114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09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987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940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</dc:creator>
  <cp:lastModifiedBy>Chiara</cp:lastModifiedBy>
  <cp:revision>1</cp:revision>
  <dcterms:created xsi:type="dcterms:W3CDTF">2016-08-25T15:01:00Z</dcterms:created>
  <dcterms:modified xsi:type="dcterms:W3CDTF">2016-08-25T15:01:00Z</dcterms:modified>
</cp:coreProperties>
</file>